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B27" w:rsidRPr="00EA6D61" w:rsidRDefault="003D3824" w:rsidP="003D3824">
      <w:pPr>
        <w:pStyle w:val="Heading1"/>
        <w:rPr>
          <w:sz w:val="36"/>
        </w:rPr>
      </w:pPr>
      <w:r w:rsidRPr="00EA6D61">
        <w:rPr>
          <w:sz w:val="36"/>
        </w:rPr>
        <w:t xml:space="preserve">Resource Guide for </w:t>
      </w:r>
      <w:r w:rsidR="0072785E" w:rsidRPr="00EA6D61">
        <w:rPr>
          <w:sz w:val="36"/>
        </w:rPr>
        <w:t>M</w:t>
      </w:r>
      <w:bookmarkStart w:id="0" w:name="_GoBack"/>
      <w:bookmarkEnd w:id="0"/>
      <w:r w:rsidR="0072785E" w:rsidRPr="00EA6D61">
        <w:rPr>
          <w:sz w:val="36"/>
        </w:rPr>
        <w:t>aking an Accessible Classroom</w:t>
      </w:r>
    </w:p>
    <w:p w:rsidR="001F28DD" w:rsidRPr="00EA6D61" w:rsidRDefault="001F28DD" w:rsidP="001F28DD">
      <w:pPr>
        <w:rPr>
          <w:sz w:val="24"/>
        </w:rPr>
      </w:pPr>
      <w:r w:rsidRPr="00EA6D61">
        <w:rPr>
          <w:sz w:val="24"/>
        </w:rPr>
        <w:t xml:space="preserve">For more inform or resources, please contact the MDOD IT Access Initiative via email </w:t>
      </w:r>
      <w:proofErr w:type="gramStart"/>
      <w:r w:rsidRPr="00EA6D61">
        <w:rPr>
          <w:sz w:val="24"/>
        </w:rPr>
        <w:t>at:</w:t>
      </w:r>
      <w:proofErr w:type="gramEnd"/>
      <w:r w:rsidRPr="00EA6D61">
        <w:rPr>
          <w:sz w:val="24"/>
        </w:rPr>
        <w:t xml:space="preserve"> </w:t>
      </w:r>
      <w:hyperlink r:id="rId7" w:history="1">
        <w:r w:rsidRPr="00EA6D61">
          <w:rPr>
            <w:rStyle w:val="Hyperlink"/>
            <w:sz w:val="24"/>
          </w:rPr>
          <w:t>mdod.nva@maryland.gov</w:t>
        </w:r>
      </w:hyperlink>
      <w:r w:rsidRPr="00EA6D61">
        <w:rPr>
          <w:sz w:val="24"/>
        </w:rPr>
        <w:t xml:space="preserve"> or via our website </w:t>
      </w:r>
      <w:hyperlink r:id="rId8" w:history="1">
        <w:r w:rsidRPr="00EA6D61">
          <w:rPr>
            <w:rStyle w:val="Hyperlink"/>
            <w:sz w:val="24"/>
          </w:rPr>
          <w:t>mdod.maryland.gov</w:t>
        </w:r>
      </w:hyperlink>
      <w:r w:rsidRPr="00EA6D61">
        <w:rPr>
          <w:sz w:val="24"/>
        </w:rPr>
        <w:t>.</w:t>
      </w:r>
    </w:p>
    <w:p w:rsidR="00CA0792" w:rsidRPr="00EA6D61" w:rsidRDefault="00CA0792" w:rsidP="001F28DD">
      <w:pPr>
        <w:rPr>
          <w:sz w:val="24"/>
        </w:rPr>
      </w:pPr>
      <w:r w:rsidRPr="00EA6D61">
        <w:rPr>
          <w:sz w:val="24"/>
        </w:rPr>
        <w:t xml:space="preserve">The Center for Excellence in Nonvisual Access of the National Federation of the Blind is an excellent resource for learning more about nonvisual accessibility.  They </w:t>
      </w:r>
      <w:proofErr w:type="gramStart"/>
      <w:r w:rsidRPr="00EA6D61">
        <w:rPr>
          <w:sz w:val="24"/>
        </w:rPr>
        <w:t>can be contacted</w:t>
      </w:r>
      <w:proofErr w:type="gramEnd"/>
      <w:r w:rsidRPr="00EA6D61">
        <w:rPr>
          <w:sz w:val="24"/>
        </w:rPr>
        <w:t xml:space="preserve"> at </w:t>
      </w:r>
      <w:hyperlink r:id="rId9" w:history="1">
        <w:r w:rsidRPr="00EA6D61">
          <w:rPr>
            <w:rStyle w:val="Hyperlink"/>
            <w:sz w:val="24"/>
          </w:rPr>
          <w:t>access@nfb.org</w:t>
        </w:r>
      </w:hyperlink>
      <w:r w:rsidRPr="00EA6D61">
        <w:rPr>
          <w:sz w:val="24"/>
        </w:rPr>
        <w:t>.</w:t>
      </w:r>
    </w:p>
    <w:p w:rsidR="001D1E65" w:rsidRPr="00EA6D61" w:rsidRDefault="001D1E65" w:rsidP="001F28DD">
      <w:pPr>
        <w:rPr>
          <w:sz w:val="24"/>
        </w:rPr>
      </w:pPr>
      <w:r w:rsidRPr="00EA6D61">
        <w:rPr>
          <w:sz w:val="24"/>
        </w:rPr>
        <w:t xml:space="preserve">Most laws and guidelines in place </w:t>
      </w:r>
      <w:proofErr w:type="gramStart"/>
      <w:r w:rsidRPr="00EA6D61">
        <w:rPr>
          <w:sz w:val="24"/>
        </w:rPr>
        <w:t>are built</w:t>
      </w:r>
      <w:proofErr w:type="gramEnd"/>
      <w:r w:rsidRPr="00EA6D61">
        <w:rPr>
          <w:sz w:val="24"/>
        </w:rPr>
        <w:t xml:space="preserve"> on the international standards, known as the Web Content Accessibility Guidelines (WCAG) published by the World Wide Web Consortium (W3C).  The explanation of these standards and the various versions and upcoming updates </w:t>
      </w:r>
      <w:proofErr w:type="gramStart"/>
      <w:r w:rsidRPr="00EA6D61">
        <w:rPr>
          <w:sz w:val="24"/>
        </w:rPr>
        <w:t>can be found</w:t>
      </w:r>
      <w:proofErr w:type="gramEnd"/>
      <w:r w:rsidRPr="00EA6D61">
        <w:rPr>
          <w:sz w:val="24"/>
        </w:rPr>
        <w:t xml:space="preserve"> on the </w:t>
      </w:r>
      <w:hyperlink r:id="rId10" w:history="1">
        <w:r w:rsidRPr="00EA6D61">
          <w:rPr>
            <w:rStyle w:val="Hyperlink"/>
            <w:sz w:val="24"/>
          </w:rPr>
          <w:t>WCAG 2 Overview page</w:t>
        </w:r>
      </w:hyperlink>
      <w:r w:rsidRPr="00EA6D61">
        <w:rPr>
          <w:sz w:val="24"/>
        </w:rPr>
        <w:t>.</w:t>
      </w:r>
    </w:p>
    <w:p w:rsidR="003D3824" w:rsidRPr="00EA6D61" w:rsidRDefault="00A95B4B" w:rsidP="00A95B4B">
      <w:pPr>
        <w:pStyle w:val="Heading2"/>
        <w:rPr>
          <w:sz w:val="28"/>
        </w:rPr>
      </w:pPr>
      <w:r w:rsidRPr="00EA6D61">
        <w:rPr>
          <w:sz w:val="28"/>
        </w:rPr>
        <w:t>Document Accessibility</w:t>
      </w:r>
    </w:p>
    <w:p w:rsidR="00201B15" w:rsidRPr="00EA6D61" w:rsidRDefault="00733C50" w:rsidP="00E91E04">
      <w:pPr>
        <w:rPr>
          <w:sz w:val="24"/>
        </w:rPr>
      </w:pPr>
      <w:r w:rsidRPr="00EA6D61">
        <w:rPr>
          <w:sz w:val="24"/>
        </w:rPr>
        <w:t xml:space="preserve">These </w:t>
      </w:r>
      <w:r w:rsidR="002C2B49" w:rsidRPr="00EA6D61">
        <w:rPr>
          <w:sz w:val="24"/>
        </w:rPr>
        <w:t>resources should help consumers learn the requirements and techniques for making various electronic documents accessible for both Microsoft Office and Adobe PDF.</w:t>
      </w:r>
    </w:p>
    <w:p w:rsidR="00A95B4B" w:rsidRPr="00EA6D61" w:rsidRDefault="0099750C" w:rsidP="00AE3E51">
      <w:pPr>
        <w:pStyle w:val="ListParagraph"/>
        <w:numPr>
          <w:ilvl w:val="0"/>
          <w:numId w:val="1"/>
        </w:numPr>
        <w:rPr>
          <w:sz w:val="24"/>
        </w:rPr>
      </w:pPr>
      <w:hyperlink r:id="rId11" w:history="1">
        <w:r w:rsidR="00AE3E51" w:rsidRPr="00EA6D61">
          <w:rPr>
            <w:rStyle w:val="Hyperlink"/>
            <w:sz w:val="24"/>
          </w:rPr>
          <w:t xml:space="preserve">MDTAP </w:t>
        </w:r>
        <w:r w:rsidR="00A35D35" w:rsidRPr="00EA6D61">
          <w:rPr>
            <w:rStyle w:val="Hyperlink"/>
            <w:sz w:val="24"/>
          </w:rPr>
          <w:t>Document Accessibility Webinar</w:t>
        </w:r>
      </w:hyperlink>
    </w:p>
    <w:p w:rsidR="00AE3E51" w:rsidRPr="00EA6D61" w:rsidRDefault="0099750C" w:rsidP="00BB0683">
      <w:pPr>
        <w:pStyle w:val="ListParagraph"/>
        <w:numPr>
          <w:ilvl w:val="0"/>
          <w:numId w:val="1"/>
        </w:numPr>
        <w:rPr>
          <w:sz w:val="24"/>
        </w:rPr>
      </w:pPr>
      <w:hyperlink r:id="rId12" w:history="1">
        <w:r w:rsidR="00A35D35" w:rsidRPr="00EA6D61">
          <w:rPr>
            <w:rStyle w:val="Hyperlink"/>
            <w:sz w:val="24"/>
          </w:rPr>
          <w:t>Washington University Guide</w:t>
        </w:r>
      </w:hyperlink>
    </w:p>
    <w:p w:rsidR="00A35D35" w:rsidRPr="00EA6D61" w:rsidRDefault="0099750C" w:rsidP="00075417">
      <w:pPr>
        <w:pStyle w:val="ListParagraph"/>
        <w:numPr>
          <w:ilvl w:val="0"/>
          <w:numId w:val="1"/>
        </w:numPr>
        <w:rPr>
          <w:sz w:val="24"/>
        </w:rPr>
      </w:pPr>
      <w:hyperlink r:id="rId13" w:history="1">
        <w:r w:rsidR="00A35D35" w:rsidRPr="00EA6D61">
          <w:rPr>
            <w:rStyle w:val="Hyperlink"/>
            <w:sz w:val="24"/>
          </w:rPr>
          <w:t>W3C PDF Techniques</w:t>
        </w:r>
      </w:hyperlink>
    </w:p>
    <w:p w:rsidR="002C7506" w:rsidRPr="00EA6D61" w:rsidRDefault="0099750C" w:rsidP="00075417">
      <w:pPr>
        <w:pStyle w:val="ListParagraph"/>
        <w:numPr>
          <w:ilvl w:val="0"/>
          <w:numId w:val="1"/>
        </w:numPr>
        <w:rPr>
          <w:sz w:val="24"/>
        </w:rPr>
      </w:pPr>
      <w:hyperlink r:id="rId14" w:history="1">
        <w:r w:rsidR="00A35D35" w:rsidRPr="00EA6D61">
          <w:rPr>
            <w:rStyle w:val="Hyperlink"/>
            <w:sz w:val="24"/>
          </w:rPr>
          <w:t>Microsoft Support accessibility center</w:t>
        </w:r>
      </w:hyperlink>
    </w:p>
    <w:p w:rsidR="00A35D35" w:rsidRPr="00EA6D61" w:rsidRDefault="0099750C" w:rsidP="00075417">
      <w:pPr>
        <w:pStyle w:val="ListParagraph"/>
        <w:numPr>
          <w:ilvl w:val="0"/>
          <w:numId w:val="1"/>
        </w:numPr>
        <w:rPr>
          <w:sz w:val="24"/>
        </w:rPr>
      </w:pPr>
      <w:hyperlink r:id="rId15" w:history="1">
        <w:r w:rsidR="00E91E04" w:rsidRPr="00EA6D61">
          <w:rPr>
            <w:rStyle w:val="Hyperlink"/>
            <w:sz w:val="24"/>
          </w:rPr>
          <w:t>Adobe Support pdf G</w:t>
        </w:r>
        <w:r w:rsidR="00F33C1F" w:rsidRPr="00EA6D61">
          <w:rPr>
            <w:rStyle w:val="Hyperlink"/>
            <w:sz w:val="24"/>
          </w:rPr>
          <w:t>uide</w:t>
        </w:r>
      </w:hyperlink>
    </w:p>
    <w:p w:rsidR="00D33D93" w:rsidRPr="00EA6D61" w:rsidRDefault="0099750C" w:rsidP="00D33D93">
      <w:pPr>
        <w:pStyle w:val="ListParagraph"/>
        <w:numPr>
          <w:ilvl w:val="0"/>
          <w:numId w:val="1"/>
        </w:numPr>
        <w:rPr>
          <w:rStyle w:val="Hyperlink"/>
          <w:color w:val="auto"/>
          <w:sz w:val="24"/>
          <w:u w:val="none"/>
        </w:rPr>
      </w:pPr>
      <w:hyperlink r:id="rId16" w:history="1">
        <w:r w:rsidR="00D33D93" w:rsidRPr="00EA6D61">
          <w:rPr>
            <w:rStyle w:val="Hyperlink"/>
            <w:sz w:val="24"/>
          </w:rPr>
          <w:t>MDTAP Accessible Graphic Design Webinar</w:t>
        </w:r>
      </w:hyperlink>
    </w:p>
    <w:p w:rsidR="00F71FD9" w:rsidRPr="00EA6D61" w:rsidRDefault="0099750C" w:rsidP="00D33D93">
      <w:pPr>
        <w:pStyle w:val="ListParagraph"/>
        <w:numPr>
          <w:ilvl w:val="0"/>
          <w:numId w:val="1"/>
        </w:numPr>
        <w:rPr>
          <w:rStyle w:val="Hyperlink"/>
          <w:color w:val="auto"/>
          <w:sz w:val="24"/>
          <w:u w:val="none"/>
        </w:rPr>
      </w:pPr>
      <w:hyperlink r:id="rId17" w:history="1">
        <w:r w:rsidR="00F71FD9" w:rsidRPr="00EA6D61">
          <w:rPr>
            <w:rStyle w:val="Hyperlink"/>
            <w:sz w:val="24"/>
          </w:rPr>
          <w:t>Section508.gov PDF Guide</w:t>
        </w:r>
      </w:hyperlink>
    </w:p>
    <w:p w:rsidR="00F71FD9" w:rsidRPr="00EA6D61" w:rsidRDefault="0099750C" w:rsidP="00D33D93">
      <w:pPr>
        <w:pStyle w:val="ListParagraph"/>
        <w:numPr>
          <w:ilvl w:val="0"/>
          <w:numId w:val="1"/>
        </w:numPr>
        <w:rPr>
          <w:sz w:val="24"/>
        </w:rPr>
      </w:pPr>
      <w:hyperlink r:id="rId18" w:history="1">
        <w:r w:rsidR="00E91E04" w:rsidRPr="00EA6D61">
          <w:rPr>
            <w:rStyle w:val="Hyperlink"/>
            <w:sz w:val="24"/>
          </w:rPr>
          <w:t>Section508.gov PowerPoint and Presentation Guide</w:t>
        </w:r>
      </w:hyperlink>
    </w:p>
    <w:p w:rsidR="00F33C1F" w:rsidRPr="00EA6D61" w:rsidRDefault="00280D0E" w:rsidP="00280D0E">
      <w:pPr>
        <w:pStyle w:val="Heading2"/>
        <w:rPr>
          <w:sz w:val="28"/>
        </w:rPr>
      </w:pPr>
      <w:r w:rsidRPr="00EA6D61">
        <w:rPr>
          <w:sz w:val="28"/>
        </w:rPr>
        <w:t>Video &amp; Audio Accessibility</w:t>
      </w:r>
    </w:p>
    <w:p w:rsidR="00201B15" w:rsidRPr="00EA6D61" w:rsidRDefault="003D0A13" w:rsidP="00201B15">
      <w:pPr>
        <w:rPr>
          <w:sz w:val="24"/>
        </w:rPr>
      </w:pPr>
      <w:r w:rsidRPr="00EA6D61">
        <w:rPr>
          <w:sz w:val="24"/>
        </w:rPr>
        <w:t xml:space="preserve">The first two links will give instructions as to what </w:t>
      </w:r>
      <w:proofErr w:type="gramStart"/>
      <w:r w:rsidRPr="00EA6D61">
        <w:rPr>
          <w:sz w:val="24"/>
        </w:rPr>
        <w:t>is needed</w:t>
      </w:r>
      <w:proofErr w:type="gramEnd"/>
      <w:r w:rsidRPr="00EA6D61">
        <w:rPr>
          <w:sz w:val="24"/>
        </w:rPr>
        <w:t xml:space="preserve"> for content to be considered accessible.  3PlayMedia has a free checklist available for ensuring new content meets these standards.  The Audio Description Project has several links for learning how audio description </w:t>
      </w:r>
      <w:proofErr w:type="gramStart"/>
      <w:r w:rsidRPr="00EA6D61">
        <w:rPr>
          <w:sz w:val="24"/>
        </w:rPr>
        <w:t>is created and offered</w:t>
      </w:r>
      <w:proofErr w:type="gramEnd"/>
      <w:r w:rsidRPr="00EA6D61">
        <w:rPr>
          <w:sz w:val="24"/>
        </w:rPr>
        <w:t>.</w:t>
      </w:r>
    </w:p>
    <w:p w:rsidR="0058586F" w:rsidRPr="00EA6D61" w:rsidRDefault="0099750C" w:rsidP="0058586F">
      <w:pPr>
        <w:pStyle w:val="ListParagraph"/>
        <w:numPr>
          <w:ilvl w:val="0"/>
          <w:numId w:val="2"/>
        </w:numPr>
        <w:rPr>
          <w:rStyle w:val="Hyperlink"/>
          <w:color w:val="auto"/>
          <w:sz w:val="24"/>
          <w:u w:val="none"/>
        </w:rPr>
      </w:pPr>
      <w:hyperlink r:id="rId19" w:history="1">
        <w:r w:rsidR="0058586F" w:rsidRPr="00EA6D61">
          <w:rPr>
            <w:rStyle w:val="Hyperlink"/>
            <w:sz w:val="24"/>
          </w:rPr>
          <w:t>W3C Media Accessibility Guidelines</w:t>
        </w:r>
      </w:hyperlink>
    </w:p>
    <w:p w:rsidR="0058586F" w:rsidRPr="00EA6D61" w:rsidRDefault="0099750C" w:rsidP="0058586F">
      <w:pPr>
        <w:pStyle w:val="ListParagraph"/>
        <w:numPr>
          <w:ilvl w:val="0"/>
          <w:numId w:val="2"/>
        </w:numPr>
        <w:rPr>
          <w:sz w:val="24"/>
        </w:rPr>
      </w:pPr>
      <w:hyperlink r:id="rId20" w:history="1">
        <w:r w:rsidR="0058586F" w:rsidRPr="00EA6D61">
          <w:rPr>
            <w:rStyle w:val="Hyperlink"/>
            <w:sz w:val="24"/>
          </w:rPr>
          <w:t>Section508.gov Media Guidance</w:t>
        </w:r>
      </w:hyperlink>
    </w:p>
    <w:p w:rsidR="00280D0E" w:rsidRPr="00EA6D61" w:rsidRDefault="0099750C" w:rsidP="00280D0E">
      <w:pPr>
        <w:pStyle w:val="ListParagraph"/>
        <w:numPr>
          <w:ilvl w:val="0"/>
          <w:numId w:val="2"/>
        </w:numPr>
        <w:rPr>
          <w:sz w:val="24"/>
        </w:rPr>
      </w:pPr>
      <w:hyperlink r:id="rId21" w:history="1">
        <w:r w:rsidR="002D280C" w:rsidRPr="00EA6D61">
          <w:rPr>
            <w:rStyle w:val="Hyperlink"/>
            <w:sz w:val="24"/>
          </w:rPr>
          <w:t>3PlayMedia Accessibility Checklist</w:t>
        </w:r>
      </w:hyperlink>
    </w:p>
    <w:p w:rsidR="00D9647A" w:rsidRPr="00923571" w:rsidRDefault="0099750C" w:rsidP="00D9647A">
      <w:pPr>
        <w:pStyle w:val="ListParagraph"/>
        <w:numPr>
          <w:ilvl w:val="0"/>
          <w:numId w:val="2"/>
        </w:numPr>
        <w:rPr>
          <w:sz w:val="24"/>
        </w:rPr>
      </w:pPr>
      <w:hyperlink r:id="rId22" w:history="1">
        <w:r w:rsidR="009776E7" w:rsidRPr="00EA6D61">
          <w:rPr>
            <w:rStyle w:val="Hyperlink"/>
            <w:sz w:val="24"/>
          </w:rPr>
          <w:t>The ACB Audio Description Project</w:t>
        </w:r>
      </w:hyperlink>
    </w:p>
    <w:p w:rsidR="00D9647A" w:rsidRPr="00D9647A" w:rsidRDefault="00D9647A" w:rsidP="00D9647A">
      <w:pPr>
        <w:rPr>
          <w:sz w:val="24"/>
        </w:rPr>
      </w:pPr>
    </w:p>
    <w:p w:rsidR="009776E7" w:rsidRPr="00EA6D61" w:rsidRDefault="008077D4" w:rsidP="008077D4">
      <w:pPr>
        <w:pStyle w:val="Heading2"/>
        <w:rPr>
          <w:sz w:val="28"/>
        </w:rPr>
      </w:pPr>
      <w:r w:rsidRPr="00EA6D61">
        <w:rPr>
          <w:sz w:val="28"/>
        </w:rPr>
        <w:lastRenderedPageBreak/>
        <w:t>General Accessibility Questions</w:t>
      </w:r>
    </w:p>
    <w:p w:rsidR="0068701B" w:rsidRPr="00EA6D61" w:rsidRDefault="0068701B" w:rsidP="0068701B">
      <w:pPr>
        <w:pStyle w:val="Heading3"/>
        <w:ind w:left="450"/>
        <w:rPr>
          <w:sz w:val="28"/>
        </w:rPr>
      </w:pPr>
      <w:r w:rsidRPr="00EA6D61">
        <w:rPr>
          <w:sz w:val="28"/>
        </w:rPr>
        <w:t>Maryland Department of Disabilities</w:t>
      </w:r>
    </w:p>
    <w:p w:rsidR="006A5A90" w:rsidRPr="00EA6D61" w:rsidRDefault="00675183" w:rsidP="0068701B">
      <w:pPr>
        <w:ind w:left="450"/>
        <w:rPr>
          <w:sz w:val="24"/>
        </w:rPr>
      </w:pPr>
      <w:r w:rsidRPr="00EA6D61">
        <w:rPr>
          <w:sz w:val="24"/>
        </w:rPr>
        <w:t>MDOD has other resources listed for any questions regarding digital accessibility</w:t>
      </w:r>
      <w:r w:rsidR="00E3604C" w:rsidRPr="00EA6D61">
        <w:rPr>
          <w:sz w:val="24"/>
        </w:rPr>
        <w:t xml:space="preserve"> and offers monthly webinars on various digital accessibility topics</w:t>
      </w:r>
      <w:r w:rsidRPr="00EA6D61">
        <w:rPr>
          <w:sz w:val="24"/>
        </w:rPr>
        <w:t xml:space="preserve">.  The Maryland Assistive Technology Program (MDTAP) is also a great resource for learning more about types of assistive technology and seeing demonstrations. </w:t>
      </w:r>
    </w:p>
    <w:p w:rsidR="008077D4" w:rsidRPr="00EA6D61" w:rsidRDefault="0099750C" w:rsidP="0068701B">
      <w:pPr>
        <w:pStyle w:val="ListParagraph"/>
        <w:numPr>
          <w:ilvl w:val="0"/>
          <w:numId w:val="3"/>
        </w:numPr>
        <w:ind w:left="1080"/>
        <w:rPr>
          <w:sz w:val="24"/>
        </w:rPr>
      </w:pPr>
      <w:hyperlink r:id="rId23" w:history="1">
        <w:r w:rsidR="008077D4" w:rsidRPr="00EA6D61">
          <w:rPr>
            <w:rStyle w:val="Hyperlink"/>
            <w:sz w:val="24"/>
          </w:rPr>
          <w:t>The MDOD IT Access Initiative</w:t>
        </w:r>
      </w:hyperlink>
    </w:p>
    <w:p w:rsidR="008077D4" w:rsidRPr="00EA6D61" w:rsidRDefault="0099750C" w:rsidP="0068701B">
      <w:pPr>
        <w:pStyle w:val="ListParagraph"/>
        <w:numPr>
          <w:ilvl w:val="0"/>
          <w:numId w:val="3"/>
        </w:numPr>
        <w:ind w:left="1080"/>
        <w:rPr>
          <w:rStyle w:val="Hyperlink"/>
          <w:color w:val="auto"/>
          <w:sz w:val="24"/>
          <w:u w:val="none"/>
        </w:rPr>
      </w:pPr>
      <w:hyperlink r:id="rId24" w:history="1">
        <w:r w:rsidR="008077D4" w:rsidRPr="00EA6D61">
          <w:rPr>
            <w:rStyle w:val="Hyperlink"/>
            <w:sz w:val="24"/>
          </w:rPr>
          <w:t>Maryland Assistive Technology Program (MDTAP)</w:t>
        </w:r>
      </w:hyperlink>
    </w:p>
    <w:p w:rsidR="0068701B" w:rsidRPr="00EA6D61" w:rsidRDefault="0068701B" w:rsidP="00666348">
      <w:pPr>
        <w:pStyle w:val="Heading3"/>
        <w:ind w:left="540"/>
        <w:rPr>
          <w:sz w:val="28"/>
        </w:rPr>
      </w:pPr>
      <w:r w:rsidRPr="00EA6D61">
        <w:rPr>
          <w:sz w:val="28"/>
        </w:rPr>
        <w:t>National Federation of the Blind</w:t>
      </w:r>
    </w:p>
    <w:p w:rsidR="0068701B" w:rsidRPr="00EA6D61" w:rsidRDefault="0068701B" w:rsidP="00666348">
      <w:pPr>
        <w:ind w:left="540"/>
        <w:rPr>
          <w:sz w:val="24"/>
        </w:rPr>
      </w:pPr>
      <w:r w:rsidRPr="00EA6D61">
        <w:rPr>
          <w:sz w:val="24"/>
        </w:rPr>
        <w:t xml:space="preserve">The National Federation of the Blind Center of Excellence in Nonvisual Accessibility hosts a variety of programs each month, called Accessibility Boutiques, which cover a wide array of topics from document and web accessibility basics to evaluation of educational technologies and other productivity software. You can learn more about them at </w:t>
      </w:r>
      <w:hyperlink r:id="rId25" w:history="1">
        <w:r w:rsidRPr="00EA6D61">
          <w:rPr>
            <w:rStyle w:val="Hyperlink"/>
            <w:sz w:val="24"/>
          </w:rPr>
          <w:t>www.nfb.org/cena</w:t>
        </w:r>
      </w:hyperlink>
      <w:r w:rsidRPr="00EA6D61">
        <w:rPr>
          <w:sz w:val="24"/>
        </w:rPr>
        <w:t xml:space="preserve">. The Accessibility Switchboard provides a variety of resources and guides for learning about many areas of accessibility: </w:t>
      </w:r>
      <w:hyperlink r:id="rId26" w:history="1">
        <w:r w:rsidRPr="00EA6D61">
          <w:rPr>
            <w:rStyle w:val="Hyperlink"/>
            <w:sz w:val="24"/>
          </w:rPr>
          <w:t>www.accessibilityswitchboard.org</w:t>
        </w:r>
      </w:hyperlink>
      <w:r w:rsidRPr="00EA6D61">
        <w:rPr>
          <w:sz w:val="24"/>
        </w:rPr>
        <w:t>.</w:t>
      </w:r>
    </w:p>
    <w:p w:rsidR="008077D4" w:rsidRPr="00EA6D61" w:rsidRDefault="008077D4" w:rsidP="0068701B">
      <w:pPr>
        <w:ind w:left="1080"/>
        <w:rPr>
          <w:sz w:val="24"/>
        </w:rPr>
      </w:pPr>
    </w:p>
    <w:sectPr w:rsidR="008077D4" w:rsidRPr="00EA6D61" w:rsidSect="00BE3D20">
      <w:head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50C" w:rsidRDefault="0099750C" w:rsidP="002B5D17">
      <w:pPr>
        <w:spacing w:after="0" w:line="240" w:lineRule="auto"/>
      </w:pPr>
      <w:r>
        <w:separator/>
      </w:r>
    </w:p>
  </w:endnote>
  <w:endnote w:type="continuationSeparator" w:id="0">
    <w:p w:rsidR="0099750C" w:rsidRDefault="0099750C" w:rsidP="002B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50C" w:rsidRDefault="0099750C" w:rsidP="002B5D17">
      <w:pPr>
        <w:spacing w:after="0" w:line="240" w:lineRule="auto"/>
      </w:pPr>
      <w:r>
        <w:separator/>
      </w:r>
    </w:p>
  </w:footnote>
  <w:footnote w:type="continuationSeparator" w:id="0">
    <w:p w:rsidR="0099750C" w:rsidRDefault="0099750C" w:rsidP="002B5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D20" w:rsidRDefault="00BE3D20" w:rsidP="00BE3D20">
    <w:pPr>
      <w:pStyle w:val="Header"/>
    </w:pPr>
    <w:r>
      <w:rPr>
        <w:noProof/>
      </w:rPr>
      <w:drawing>
        <wp:inline distT="0" distB="0" distL="0" distR="0" wp14:anchorId="51721CF5" wp14:editId="21CDD50C">
          <wp:extent cx="2430780" cy="884273"/>
          <wp:effectExtent l="0" t="0" r="7620" b="0"/>
          <wp:docPr id="1" name="Picture 1" descr="NFB Logo" title="NF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fb-slogan.png"/>
                  <pic:cNvPicPr/>
                </pic:nvPicPr>
                <pic:blipFill>
                  <a:blip r:embed="rId1">
                    <a:extLst>
                      <a:ext uri="{28A0092B-C50C-407E-A947-70E740481C1C}">
                        <a14:useLocalDpi xmlns:a14="http://schemas.microsoft.com/office/drawing/2010/main" val="0"/>
                      </a:ext>
                    </a:extLst>
                  </a:blip>
                  <a:stretch>
                    <a:fillRect/>
                  </a:stretch>
                </pic:blipFill>
                <pic:spPr>
                  <a:xfrm>
                    <a:off x="0" y="0"/>
                    <a:ext cx="2654179" cy="965541"/>
                  </a:xfrm>
                  <a:prstGeom prst="rect">
                    <a:avLst/>
                  </a:prstGeom>
                </pic:spPr>
              </pic:pic>
            </a:graphicData>
          </a:graphic>
        </wp:inline>
      </w:drawing>
    </w:r>
    <w:r w:rsidR="003D1FD1">
      <w:ptab w:relativeTo="margin" w:alignment="right" w:leader="none"/>
    </w:r>
    <w:r>
      <w:rPr>
        <w:noProof/>
      </w:rPr>
      <w:drawing>
        <wp:inline distT="0" distB="0" distL="0" distR="0" wp14:anchorId="7072F25E" wp14:editId="04C8E528">
          <wp:extent cx="1066800" cy="926607"/>
          <wp:effectExtent l="0" t="0" r="0" b="6985"/>
          <wp:docPr id="2" name="Picture 2" descr="MDTAP logo" title="MDT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TAP LOGO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0771" cy="964800"/>
                  </a:xfrm>
                  <a:prstGeom prst="rect">
                    <a:avLst/>
                  </a:prstGeom>
                </pic:spPr>
              </pic:pic>
            </a:graphicData>
          </a:graphic>
        </wp:inline>
      </w:drawing>
    </w:r>
  </w:p>
  <w:p w:rsidR="00BE3D20" w:rsidRDefault="00BE3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65B"/>
    <w:multiLevelType w:val="hybridMultilevel"/>
    <w:tmpl w:val="1B08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72277"/>
    <w:multiLevelType w:val="hybridMultilevel"/>
    <w:tmpl w:val="F54A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20AE4"/>
    <w:multiLevelType w:val="hybridMultilevel"/>
    <w:tmpl w:val="F8D4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24"/>
    <w:rsid w:val="0006695C"/>
    <w:rsid w:val="000B2435"/>
    <w:rsid w:val="000F3706"/>
    <w:rsid w:val="001D1E65"/>
    <w:rsid w:val="001F28DD"/>
    <w:rsid w:val="00201B15"/>
    <w:rsid w:val="00280D0E"/>
    <w:rsid w:val="002B5D17"/>
    <w:rsid w:val="002C2B49"/>
    <w:rsid w:val="002C7506"/>
    <w:rsid w:val="002D280C"/>
    <w:rsid w:val="003D0A13"/>
    <w:rsid w:val="003D1FD1"/>
    <w:rsid w:val="003D3824"/>
    <w:rsid w:val="005042E0"/>
    <w:rsid w:val="0058586F"/>
    <w:rsid w:val="00610FF5"/>
    <w:rsid w:val="00666348"/>
    <w:rsid w:val="00675183"/>
    <w:rsid w:val="0068701B"/>
    <w:rsid w:val="006A5A90"/>
    <w:rsid w:val="0072785E"/>
    <w:rsid w:val="00733C50"/>
    <w:rsid w:val="007B6DD1"/>
    <w:rsid w:val="008077D4"/>
    <w:rsid w:val="00923571"/>
    <w:rsid w:val="009776E7"/>
    <w:rsid w:val="0099750C"/>
    <w:rsid w:val="00A11A61"/>
    <w:rsid w:val="00A35D35"/>
    <w:rsid w:val="00A95B4B"/>
    <w:rsid w:val="00AB01D1"/>
    <w:rsid w:val="00AE3E51"/>
    <w:rsid w:val="00BB0683"/>
    <w:rsid w:val="00BE3D20"/>
    <w:rsid w:val="00CA0792"/>
    <w:rsid w:val="00D33D93"/>
    <w:rsid w:val="00D9647A"/>
    <w:rsid w:val="00E3604C"/>
    <w:rsid w:val="00E473CF"/>
    <w:rsid w:val="00E91E04"/>
    <w:rsid w:val="00EA6D61"/>
    <w:rsid w:val="00F33C1F"/>
    <w:rsid w:val="00F7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B7E27"/>
  <w15:chartTrackingRefBased/>
  <w15:docId w15:val="{58C8FA82-60C3-4CD2-BAB8-735D2273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38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5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70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82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95B4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95B4B"/>
    <w:pPr>
      <w:ind w:left="720"/>
      <w:contextualSpacing/>
    </w:pPr>
  </w:style>
  <w:style w:type="character" w:styleId="Hyperlink">
    <w:name w:val="Hyperlink"/>
    <w:basedOn w:val="DefaultParagraphFont"/>
    <w:uiPriority w:val="99"/>
    <w:unhideWhenUsed/>
    <w:rsid w:val="00AE3E51"/>
    <w:rPr>
      <w:color w:val="0563C1" w:themeColor="hyperlink"/>
      <w:u w:val="single"/>
    </w:rPr>
  </w:style>
  <w:style w:type="paragraph" w:styleId="Header">
    <w:name w:val="header"/>
    <w:basedOn w:val="Normal"/>
    <w:link w:val="HeaderChar"/>
    <w:uiPriority w:val="99"/>
    <w:unhideWhenUsed/>
    <w:rsid w:val="002B5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D17"/>
  </w:style>
  <w:style w:type="paragraph" w:styleId="Footer">
    <w:name w:val="footer"/>
    <w:basedOn w:val="Normal"/>
    <w:link w:val="FooterChar"/>
    <w:uiPriority w:val="99"/>
    <w:unhideWhenUsed/>
    <w:rsid w:val="002B5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D17"/>
  </w:style>
  <w:style w:type="character" w:customStyle="1" w:styleId="Heading3Char">
    <w:name w:val="Heading 3 Char"/>
    <w:basedOn w:val="DefaultParagraphFont"/>
    <w:link w:val="Heading3"/>
    <w:uiPriority w:val="9"/>
    <w:rsid w:val="0068701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od.maryland.gov/news/Pages/Web-Accessibility.aspx" TargetMode="External"/><Relationship Id="rId13" Type="http://schemas.openxmlformats.org/officeDocument/2006/relationships/hyperlink" Target="https://www.w3.org/TR/WCAG20-TECHS/pdf" TargetMode="External"/><Relationship Id="rId18" Type="http://schemas.openxmlformats.org/officeDocument/2006/relationships/hyperlink" Target="https://www.section508.gov/create/presentations/authoring-guides/" TargetMode="External"/><Relationship Id="rId26" Type="http://schemas.openxmlformats.org/officeDocument/2006/relationships/hyperlink" Target="www.accessibilityswitchboard.org" TargetMode="External"/><Relationship Id="rId3" Type="http://schemas.openxmlformats.org/officeDocument/2006/relationships/settings" Target="settings.xml"/><Relationship Id="rId21" Type="http://schemas.openxmlformats.org/officeDocument/2006/relationships/hyperlink" Target="https://www.3playmedia.com/blog/video-accessibility-checklist/" TargetMode="External"/><Relationship Id="rId7" Type="http://schemas.openxmlformats.org/officeDocument/2006/relationships/hyperlink" Target="mailto:mdod.nva@maryland.gov" TargetMode="External"/><Relationship Id="rId12" Type="http://schemas.openxmlformats.org/officeDocument/2006/relationships/hyperlink" Target="https://www.washington.edu/accessibility/documents/" TargetMode="External"/><Relationship Id="rId17" Type="http://schemas.openxmlformats.org/officeDocument/2006/relationships/hyperlink" Target="https://www.section508.gov/create/pdfs/" TargetMode="External"/><Relationship Id="rId25" Type="http://schemas.openxmlformats.org/officeDocument/2006/relationships/hyperlink" Target="www.nfb.org/cena" TargetMode="External"/><Relationship Id="rId2" Type="http://schemas.openxmlformats.org/officeDocument/2006/relationships/styles" Target="styles.xml"/><Relationship Id="rId16" Type="http://schemas.openxmlformats.org/officeDocument/2006/relationships/hyperlink" Target="https://www.youtube.com/watch?v=dOpqr2E7Woo" TargetMode="External"/><Relationship Id="rId20" Type="http://schemas.openxmlformats.org/officeDocument/2006/relationships/hyperlink" Target="https://www.section508.gov/create/video-socia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76Utm4ynBQ&amp;t=4s" TargetMode="External"/><Relationship Id="rId24" Type="http://schemas.openxmlformats.org/officeDocument/2006/relationships/hyperlink" Target="https://mdod.maryland.gov/mdtap/Pages/MDTAP-Home.aspx" TargetMode="External"/><Relationship Id="rId5" Type="http://schemas.openxmlformats.org/officeDocument/2006/relationships/footnotes" Target="footnotes.xml"/><Relationship Id="rId15" Type="http://schemas.openxmlformats.org/officeDocument/2006/relationships/hyperlink" Target="https://helpx.adobe.com/acrobat/using/create-verify-pdf-accessibility.html" TargetMode="External"/><Relationship Id="rId23" Type="http://schemas.openxmlformats.org/officeDocument/2006/relationships/hyperlink" Target="https://mdod.maryland.gov/news/Pages/Web-Accessibility.aspx" TargetMode="External"/><Relationship Id="rId28" Type="http://schemas.openxmlformats.org/officeDocument/2006/relationships/fontTable" Target="fontTable.xml"/><Relationship Id="rId10" Type="http://schemas.openxmlformats.org/officeDocument/2006/relationships/hyperlink" Target="https://www.w3.org/WAI/standards-guidelines/wcag/" TargetMode="External"/><Relationship Id="rId19" Type="http://schemas.openxmlformats.org/officeDocument/2006/relationships/hyperlink" Target="https://www.w3.org/WAI/media/av/" TargetMode="External"/><Relationship Id="rId4" Type="http://schemas.openxmlformats.org/officeDocument/2006/relationships/webSettings" Target="webSettings.xml"/><Relationship Id="rId9" Type="http://schemas.openxmlformats.org/officeDocument/2006/relationships/hyperlink" Target="mailto:access@nfb.org?subject=Accessibility%20Question" TargetMode="External"/><Relationship Id="rId14" Type="http://schemas.openxmlformats.org/officeDocument/2006/relationships/hyperlink" Target="https://support.microsoft.com/en-us/office/make-your-content-accessible-to-everyone-ecab0fcf-d143-4fe8-a2ff-6cd596bddc6d" TargetMode="External"/><Relationship Id="rId22" Type="http://schemas.openxmlformats.org/officeDocument/2006/relationships/hyperlink" Target="https://adp.acb.org/"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Polacek</dc:creator>
  <cp:keywords/>
  <dc:description/>
  <cp:lastModifiedBy>Stephen Polacek</cp:lastModifiedBy>
  <cp:revision>42</cp:revision>
  <dcterms:created xsi:type="dcterms:W3CDTF">2022-09-13T14:09:00Z</dcterms:created>
  <dcterms:modified xsi:type="dcterms:W3CDTF">2022-09-29T14:30:00Z</dcterms:modified>
</cp:coreProperties>
</file>